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jc w:val="center"/>
        <w:textAlignment w:val="baseline"/>
        <w:rPr>
          <w:b/>
          <w:sz w:val="96"/>
          <w:szCs w:val="20"/>
          <w:lang w:eastAsia="cs-CZ"/>
        </w:rPr>
      </w:pPr>
      <w:bookmarkStart w:id="0" w:name="_GoBack"/>
      <w:bookmarkEnd w:id="0"/>
      <w:r>
        <w:rPr>
          <w:noProof/>
          <w:color w:val="0000FF"/>
          <w:szCs w:val="20"/>
          <w:lang w:eastAsia="cs-CZ"/>
        </w:rPr>
        <w:drawing>
          <wp:inline distT="0" distB="0" distL="0" distR="0">
            <wp:extent cx="1419225" cy="466725"/>
            <wp:effectExtent l="0" t="0" r="9525" b="9525"/>
            <wp:docPr id="2" name="Obrázek 2" descr="Popis: Čepro a.s.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Popis: Čepro a.s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Cs w:val="20"/>
          <w:lang w:eastAsia="cs-CZ"/>
        </w:rPr>
        <w:t xml:space="preserve"> </w:t>
      </w: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jc w:val="center"/>
        <w:textAlignment w:val="baseline"/>
        <w:rPr>
          <w:rFonts w:ascii="Arial" w:hAnsi="Arial" w:cs="Arial"/>
          <w:b/>
          <w:sz w:val="48"/>
          <w:szCs w:val="48"/>
          <w:lang w:eastAsia="cs-CZ"/>
        </w:rPr>
      </w:pPr>
      <w:r>
        <w:rPr>
          <w:rFonts w:ascii="Arial" w:hAnsi="Arial" w:cs="Arial"/>
          <w:b/>
          <w:sz w:val="48"/>
          <w:szCs w:val="48"/>
          <w:lang w:eastAsia="cs-CZ"/>
        </w:rPr>
        <w:t>ZÁKLADNÍ ETICKÉ ZÁSADY SPOLEČNOSTI</w:t>
      </w: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jc w:val="center"/>
        <w:textAlignment w:val="baseline"/>
        <w:rPr>
          <w:rFonts w:ascii="Arial" w:hAnsi="Arial" w:cs="Arial"/>
          <w:b/>
          <w:sz w:val="48"/>
          <w:szCs w:val="48"/>
          <w:lang w:eastAsia="cs-CZ"/>
        </w:rPr>
      </w:pPr>
    </w:p>
    <w:p w:rsidR="00D66B84" w:rsidRDefault="00D66B84" w:rsidP="00D66B84">
      <w:pPr>
        <w:widowControl/>
        <w:numPr>
          <w:ilvl w:val="0"/>
          <w:numId w:val="11"/>
        </w:numPr>
        <w:suppressAutoHyphens w:val="0"/>
        <w:overflowPunct w:val="0"/>
        <w:autoSpaceDE/>
        <w:autoSpaceDN w:val="0"/>
        <w:adjustRightInd w:val="0"/>
        <w:spacing w:after="200" w:line="276" w:lineRule="auto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  <w:r>
        <w:rPr>
          <w:rFonts w:ascii="Arial" w:hAnsi="Arial" w:cs="Arial"/>
          <w:b/>
          <w:szCs w:val="20"/>
          <w:lang w:eastAsia="cs-CZ"/>
        </w:rPr>
        <w:t xml:space="preserve">Odpovědný výkon podnikatelské činnosti s cílem zajištění trvalého růstu společnosti. </w:t>
      </w: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numPr>
          <w:ilvl w:val="0"/>
          <w:numId w:val="11"/>
        </w:numPr>
        <w:suppressAutoHyphens w:val="0"/>
        <w:overflowPunct w:val="0"/>
        <w:autoSpaceDE/>
        <w:autoSpaceDN w:val="0"/>
        <w:adjustRightInd w:val="0"/>
        <w:spacing w:after="200" w:line="276" w:lineRule="auto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  <w:r>
        <w:rPr>
          <w:rFonts w:ascii="Arial" w:hAnsi="Arial" w:cs="Arial"/>
          <w:b/>
          <w:szCs w:val="20"/>
          <w:lang w:eastAsia="cs-CZ"/>
        </w:rPr>
        <w:t>Soulad veškerých činností společnosti s právními předpisy.</w:t>
      </w: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b/>
          <w:szCs w:val="20"/>
          <w:lang w:eastAsia="cs-CZ"/>
        </w:rPr>
      </w:pP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numPr>
          <w:ilvl w:val="0"/>
          <w:numId w:val="11"/>
        </w:numPr>
        <w:suppressAutoHyphens w:val="0"/>
        <w:overflowPunct w:val="0"/>
        <w:autoSpaceDE/>
        <w:autoSpaceDN w:val="0"/>
        <w:adjustRightInd w:val="0"/>
        <w:spacing w:after="200" w:line="276" w:lineRule="auto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  <w:r>
        <w:rPr>
          <w:rFonts w:ascii="Arial" w:hAnsi="Arial" w:cs="Arial"/>
          <w:b/>
          <w:szCs w:val="20"/>
          <w:lang w:eastAsia="cs-CZ"/>
        </w:rPr>
        <w:t>Důraz na etické zásady, úcta k obchodním zvyklostem a dobrým mravům.</w:t>
      </w: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numPr>
          <w:ilvl w:val="0"/>
          <w:numId w:val="11"/>
        </w:numPr>
        <w:suppressAutoHyphens w:val="0"/>
        <w:overflowPunct w:val="0"/>
        <w:autoSpaceDE/>
        <w:autoSpaceDN w:val="0"/>
        <w:adjustRightInd w:val="0"/>
        <w:spacing w:after="200" w:line="276" w:lineRule="auto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  <w:r>
        <w:rPr>
          <w:rFonts w:ascii="Arial" w:hAnsi="Arial" w:cs="Arial"/>
          <w:b/>
          <w:szCs w:val="20"/>
          <w:lang w:eastAsia="cs-CZ"/>
        </w:rPr>
        <w:t>Efektivní a ekonomický provoz společnosti při současném šetření zdrojů</w:t>
      </w:r>
      <w:r>
        <w:rPr>
          <w:rFonts w:ascii="Arial" w:hAnsi="Arial" w:cs="Arial"/>
          <w:szCs w:val="20"/>
          <w:lang w:eastAsia="cs-CZ"/>
        </w:rPr>
        <w:t>.</w:t>
      </w: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numPr>
          <w:ilvl w:val="0"/>
          <w:numId w:val="11"/>
        </w:numPr>
        <w:suppressAutoHyphens w:val="0"/>
        <w:overflowPunct w:val="0"/>
        <w:autoSpaceDE/>
        <w:autoSpaceDN w:val="0"/>
        <w:adjustRightInd w:val="0"/>
        <w:spacing w:after="200" w:line="276" w:lineRule="auto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  <w:r>
        <w:rPr>
          <w:rFonts w:ascii="Arial" w:hAnsi="Arial" w:cs="Arial"/>
          <w:b/>
          <w:szCs w:val="20"/>
          <w:lang w:eastAsia="cs-CZ"/>
        </w:rPr>
        <w:t>Ochrana životního prostředí při veškerých činnostech společnosti.</w:t>
      </w: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numPr>
          <w:ilvl w:val="0"/>
          <w:numId w:val="11"/>
        </w:numPr>
        <w:suppressAutoHyphens w:val="0"/>
        <w:overflowPunct w:val="0"/>
        <w:autoSpaceDE/>
        <w:autoSpaceDN w:val="0"/>
        <w:adjustRightInd w:val="0"/>
        <w:spacing w:after="200" w:line="276" w:lineRule="auto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  <w:r>
        <w:rPr>
          <w:rFonts w:ascii="Arial" w:hAnsi="Arial" w:cs="Arial"/>
          <w:b/>
          <w:szCs w:val="20"/>
          <w:lang w:eastAsia="cs-CZ"/>
        </w:rPr>
        <w:t>Transparentnost veškerých postupů uvnitř i vně společnosti</w:t>
      </w:r>
      <w:r>
        <w:rPr>
          <w:rFonts w:ascii="Arial" w:hAnsi="Arial" w:cs="Arial"/>
          <w:szCs w:val="20"/>
          <w:lang w:eastAsia="cs-CZ"/>
        </w:rPr>
        <w:t>.</w:t>
      </w: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numPr>
          <w:ilvl w:val="0"/>
          <w:numId w:val="11"/>
        </w:numPr>
        <w:suppressAutoHyphens w:val="0"/>
        <w:overflowPunct w:val="0"/>
        <w:autoSpaceDE/>
        <w:autoSpaceDN w:val="0"/>
        <w:adjustRightInd w:val="0"/>
        <w:spacing w:after="200" w:line="276" w:lineRule="auto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  <w:r>
        <w:rPr>
          <w:rFonts w:ascii="Arial" w:hAnsi="Arial" w:cs="Arial"/>
          <w:b/>
          <w:szCs w:val="20"/>
          <w:lang w:eastAsia="cs-CZ"/>
        </w:rPr>
        <w:t>Pravidelná preventivní kontrola postupů v rámci společnosti.</w:t>
      </w: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numPr>
          <w:ilvl w:val="0"/>
          <w:numId w:val="11"/>
        </w:numPr>
        <w:suppressAutoHyphens w:val="0"/>
        <w:overflowPunct w:val="0"/>
        <w:autoSpaceDE/>
        <w:autoSpaceDN w:val="0"/>
        <w:adjustRightInd w:val="0"/>
        <w:spacing w:after="200" w:line="276" w:lineRule="auto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  <w:r>
        <w:rPr>
          <w:rFonts w:ascii="Arial" w:hAnsi="Arial" w:cs="Arial"/>
          <w:b/>
          <w:szCs w:val="20"/>
          <w:lang w:eastAsia="cs-CZ"/>
        </w:rPr>
        <w:t>Otevřené a čestné jednání se zákazníky, dodavateli, obchodními partnery a třetími osobami</w:t>
      </w:r>
      <w:r>
        <w:rPr>
          <w:rFonts w:ascii="Arial" w:hAnsi="Arial" w:cs="Arial"/>
          <w:szCs w:val="20"/>
          <w:lang w:eastAsia="cs-CZ"/>
        </w:rPr>
        <w:t>.</w:t>
      </w: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numPr>
          <w:ilvl w:val="0"/>
          <w:numId w:val="11"/>
        </w:numPr>
        <w:suppressAutoHyphens w:val="0"/>
        <w:overflowPunct w:val="0"/>
        <w:autoSpaceDE/>
        <w:autoSpaceDN w:val="0"/>
        <w:adjustRightInd w:val="0"/>
        <w:spacing w:after="200" w:line="276" w:lineRule="auto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  <w:r>
        <w:rPr>
          <w:rFonts w:ascii="Arial" w:hAnsi="Arial" w:cs="Arial"/>
          <w:b/>
          <w:szCs w:val="20"/>
          <w:lang w:eastAsia="cs-CZ"/>
        </w:rPr>
        <w:t>Důsledné potírání korupčního jednání</w:t>
      </w:r>
      <w:r>
        <w:rPr>
          <w:rFonts w:ascii="Arial" w:hAnsi="Arial" w:cs="Arial"/>
          <w:szCs w:val="20"/>
          <w:lang w:eastAsia="cs-CZ"/>
        </w:rPr>
        <w:t>.</w:t>
      </w: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suppressAutoHyphens w:val="0"/>
        <w:overflowPunct w:val="0"/>
        <w:autoSpaceDN w:val="0"/>
        <w:adjustRightInd w:val="0"/>
        <w:ind w:left="720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</w:p>
    <w:p w:rsidR="00D66B84" w:rsidRDefault="00D66B84" w:rsidP="00D66B84">
      <w:pPr>
        <w:widowControl/>
        <w:numPr>
          <w:ilvl w:val="0"/>
          <w:numId w:val="11"/>
        </w:numPr>
        <w:suppressAutoHyphens w:val="0"/>
        <w:overflowPunct w:val="0"/>
        <w:autoSpaceDE/>
        <w:autoSpaceDN w:val="0"/>
        <w:adjustRightInd w:val="0"/>
        <w:spacing w:after="200" w:line="276" w:lineRule="auto"/>
        <w:contextualSpacing/>
        <w:jc w:val="both"/>
        <w:textAlignment w:val="baseline"/>
        <w:rPr>
          <w:rFonts w:ascii="Arial" w:hAnsi="Arial" w:cs="Arial"/>
          <w:szCs w:val="20"/>
          <w:lang w:eastAsia="cs-CZ"/>
        </w:rPr>
      </w:pPr>
      <w:r>
        <w:rPr>
          <w:rFonts w:ascii="Arial" w:hAnsi="Arial" w:cs="Arial"/>
          <w:b/>
          <w:szCs w:val="20"/>
          <w:lang w:eastAsia="cs-CZ"/>
        </w:rPr>
        <w:t>Nulová tolerance vůči trestné činnosti</w:t>
      </w:r>
      <w:r>
        <w:rPr>
          <w:rFonts w:ascii="Arial" w:hAnsi="Arial" w:cs="Arial"/>
          <w:szCs w:val="20"/>
          <w:lang w:eastAsia="cs-CZ"/>
        </w:rPr>
        <w:t>.</w:t>
      </w:r>
    </w:p>
    <w:p w:rsidR="004F5000" w:rsidRDefault="004F5000"/>
    <w:sectPr w:rsidR="004F5000">
      <w:headerReference w:type="default" r:id="rId10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BBA" w:rsidRDefault="00AE6BBA">
      <w:r>
        <w:separator/>
      </w:r>
    </w:p>
  </w:endnote>
  <w:endnote w:type="continuationSeparator" w:id="0">
    <w:p w:rsidR="00AE6BBA" w:rsidRDefault="00AE6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BBA" w:rsidRDefault="00AE6BBA">
      <w:r>
        <w:separator/>
      </w:r>
    </w:p>
  </w:footnote>
  <w:footnote w:type="continuationSeparator" w:id="0">
    <w:p w:rsidR="00AE6BBA" w:rsidRDefault="00AE6B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73531182"/>
    <w:multiLevelType w:val="multilevel"/>
    <w:tmpl w:val="FAD092E6"/>
    <w:lvl w:ilvl="0">
      <w:start w:val="1"/>
      <w:numFmt w:val="decimal"/>
      <w:pStyle w:val="Nadpis1"/>
      <w:isLgl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76CF3302"/>
    <w:multiLevelType w:val="hybridMultilevel"/>
    <w:tmpl w:val="0A9C7D30"/>
    <w:lvl w:ilvl="0" w:tplc="10F4A9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2"/>
  </w:num>
  <w:num w:numId="7">
    <w:abstractNumId w:val="2"/>
  </w:num>
  <w:num w:numId="8">
    <w:abstractNumId w:val="1"/>
  </w:num>
  <w:num w:numId="9">
    <w:abstractNumId w:val="2"/>
  </w:num>
  <w:num w:numId="10">
    <w:abstractNumId w:val="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SortMethod w:val="00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B84"/>
    <w:rsid w:val="00055ADC"/>
    <w:rsid w:val="000D19D8"/>
    <w:rsid w:val="00133126"/>
    <w:rsid w:val="00225234"/>
    <w:rsid w:val="0023700B"/>
    <w:rsid w:val="00363594"/>
    <w:rsid w:val="00393734"/>
    <w:rsid w:val="00437266"/>
    <w:rsid w:val="00452526"/>
    <w:rsid w:val="004D59CE"/>
    <w:rsid w:val="004F5000"/>
    <w:rsid w:val="00512BEF"/>
    <w:rsid w:val="00550A2F"/>
    <w:rsid w:val="00635D66"/>
    <w:rsid w:val="006B5320"/>
    <w:rsid w:val="00767684"/>
    <w:rsid w:val="00775C09"/>
    <w:rsid w:val="007E4568"/>
    <w:rsid w:val="008E1DFB"/>
    <w:rsid w:val="0094330A"/>
    <w:rsid w:val="00AD1383"/>
    <w:rsid w:val="00AE6BBA"/>
    <w:rsid w:val="00B31DE8"/>
    <w:rsid w:val="00C03FB5"/>
    <w:rsid w:val="00C20DBF"/>
    <w:rsid w:val="00C87343"/>
    <w:rsid w:val="00CB737B"/>
    <w:rsid w:val="00D66B84"/>
    <w:rsid w:val="00E22E4F"/>
    <w:rsid w:val="00E8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/>
    <w:lsdException w:name="heading 2" w:uiPriority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locked="1" w:semiHidden="0" w:uiPriority="0" w:unhideWhenUsed="0"/>
    <w:lsdException w:name="Default Paragraph Font" w:uiPriority="1"/>
    <w:lsdException w:name="Subtitle" w:semiHidden="0" w:uiPriority="0" w:unhideWhenUsed="0"/>
    <w:lsdException w:name="Strong" w:locked="1" w:semiHidden="0" w:uiPriority="22" w:unhideWhenUsed="0"/>
    <w:lsdException w:name="Emphasis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D66B84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locked/>
    <w:rsid w:val="00C87343"/>
    <w:pPr>
      <w:numPr>
        <w:numId w:val="4"/>
      </w:numPr>
      <w:spacing w:before="360"/>
      <w:jc w:val="center"/>
      <w:outlineLvl w:val="0"/>
    </w:pPr>
    <w:rPr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873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6B5320"/>
    <w:pPr>
      <w:numPr>
        <w:numId w:val="5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6B5320"/>
    <w:pPr>
      <w:numPr>
        <w:ilvl w:val="1"/>
        <w:numId w:val="10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6B5320"/>
    <w:pPr>
      <w:numPr>
        <w:numId w:val="10"/>
      </w:numPr>
      <w:spacing w:before="600"/>
      <w:jc w:val="center"/>
    </w:pPr>
    <w:rPr>
      <w:b/>
      <w:bCs/>
    </w:rPr>
  </w:style>
  <w:style w:type="paragraph" w:customStyle="1" w:styleId="08-norP">
    <w:name w:val="08-norP"/>
    <w:basedOn w:val="Normln"/>
    <w:link w:val="08-norPChar"/>
    <w:qFormat/>
    <w:rsid w:val="006B5320"/>
    <w:pPr>
      <w:ind w:left="1418"/>
    </w:pPr>
  </w:style>
  <w:style w:type="character" w:customStyle="1" w:styleId="08-norPChar">
    <w:name w:val="08-norP Char"/>
    <w:basedOn w:val="Standardnpsmoodstavce"/>
    <w:link w:val="08-norP"/>
    <w:rsid w:val="006B5320"/>
  </w:style>
  <w:style w:type="paragraph" w:customStyle="1" w:styleId="06-PSM">
    <w:name w:val="06-PÍSM"/>
    <w:basedOn w:val="Normln"/>
    <w:qFormat/>
    <w:rsid w:val="006B5320"/>
    <w:pPr>
      <w:numPr>
        <w:numId w:val="8"/>
      </w:numPr>
    </w:pPr>
  </w:style>
  <w:style w:type="paragraph" w:customStyle="1" w:styleId="05-ODST-3">
    <w:name w:val="05-ODST-3"/>
    <w:basedOn w:val="02-ODST-2"/>
    <w:qFormat/>
    <w:rsid w:val="006B5320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6B5320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6B5320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6B5320"/>
  </w:style>
  <w:style w:type="paragraph" w:customStyle="1" w:styleId="03-nor2">
    <w:name w:val="03-nor2"/>
    <w:basedOn w:val="Normln"/>
    <w:link w:val="03-nor2Char"/>
    <w:qFormat/>
    <w:rsid w:val="006B5320"/>
    <w:pPr>
      <w:ind w:left="567"/>
    </w:pPr>
  </w:style>
  <w:style w:type="character" w:customStyle="1" w:styleId="03-nor2Char">
    <w:name w:val="03-nor2 Char"/>
    <w:basedOn w:val="Standardnpsmoodstavce"/>
    <w:link w:val="03-nor2"/>
    <w:rsid w:val="006B5320"/>
  </w:style>
  <w:style w:type="character" w:customStyle="1" w:styleId="Nadpis1Char">
    <w:name w:val="Nadpis 1 Char"/>
    <w:basedOn w:val="Standardnpsmoodstavce"/>
    <w:link w:val="Nadpis1"/>
    <w:rsid w:val="00C87343"/>
    <w:rPr>
      <w:b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C8734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link w:val="NzevChar"/>
    <w:locked/>
    <w:rsid w:val="00C87343"/>
    <w:pPr>
      <w:jc w:val="center"/>
    </w:pPr>
    <w:rPr>
      <w:b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C87343"/>
    <w:rPr>
      <w:b/>
      <w:sz w:val="40"/>
      <w:szCs w:val="40"/>
    </w:rPr>
  </w:style>
  <w:style w:type="character" w:styleId="Siln">
    <w:name w:val="Strong"/>
    <w:uiPriority w:val="22"/>
    <w:locked/>
    <w:rsid w:val="00C87343"/>
    <w:rPr>
      <w:b/>
      <w:bCs/>
    </w:rPr>
  </w:style>
  <w:style w:type="paragraph" w:styleId="Odstavecseseznamem">
    <w:name w:val="List Paragraph"/>
    <w:basedOn w:val="Normln"/>
    <w:uiPriority w:val="34"/>
    <w:locked/>
    <w:rsid w:val="00C87343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66B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B84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/>
    <w:lsdException w:name="heading 2" w:uiPriority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locked="1" w:semiHidden="0" w:uiPriority="0" w:unhideWhenUsed="0"/>
    <w:lsdException w:name="Default Paragraph Font" w:uiPriority="1"/>
    <w:lsdException w:name="Subtitle" w:semiHidden="0" w:uiPriority="0" w:unhideWhenUsed="0"/>
    <w:lsdException w:name="Strong" w:locked="1" w:semiHidden="0" w:uiPriority="22" w:unhideWhenUsed="0"/>
    <w:lsdException w:name="Emphasis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D66B84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locked/>
    <w:rsid w:val="00C87343"/>
    <w:pPr>
      <w:numPr>
        <w:numId w:val="4"/>
      </w:numPr>
      <w:spacing w:before="360"/>
      <w:jc w:val="center"/>
      <w:outlineLvl w:val="0"/>
    </w:pPr>
    <w:rPr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873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6B5320"/>
    <w:pPr>
      <w:numPr>
        <w:numId w:val="5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6B5320"/>
    <w:pPr>
      <w:numPr>
        <w:ilvl w:val="1"/>
        <w:numId w:val="10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6B5320"/>
    <w:pPr>
      <w:numPr>
        <w:numId w:val="10"/>
      </w:numPr>
      <w:spacing w:before="600"/>
      <w:jc w:val="center"/>
    </w:pPr>
    <w:rPr>
      <w:b/>
      <w:bCs/>
    </w:rPr>
  </w:style>
  <w:style w:type="paragraph" w:customStyle="1" w:styleId="08-norP">
    <w:name w:val="08-norP"/>
    <w:basedOn w:val="Normln"/>
    <w:link w:val="08-norPChar"/>
    <w:qFormat/>
    <w:rsid w:val="006B5320"/>
    <w:pPr>
      <w:ind w:left="1418"/>
    </w:pPr>
  </w:style>
  <w:style w:type="character" w:customStyle="1" w:styleId="08-norPChar">
    <w:name w:val="08-norP Char"/>
    <w:basedOn w:val="Standardnpsmoodstavce"/>
    <w:link w:val="08-norP"/>
    <w:rsid w:val="006B5320"/>
  </w:style>
  <w:style w:type="paragraph" w:customStyle="1" w:styleId="06-PSM">
    <w:name w:val="06-PÍSM"/>
    <w:basedOn w:val="Normln"/>
    <w:qFormat/>
    <w:rsid w:val="006B5320"/>
    <w:pPr>
      <w:numPr>
        <w:numId w:val="8"/>
      </w:numPr>
    </w:pPr>
  </w:style>
  <w:style w:type="paragraph" w:customStyle="1" w:styleId="05-ODST-3">
    <w:name w:val="05-ODST-3"/>
    <w:basedOn w:val="02-ODST-2"/>
    <w:qFormat/>
    <w:rsid w:val="006B5320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6B5320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6B5320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6B5320"/>
  </w:style>
  <w:style w:type="paragraph" w:customStyle="1" w:styleId="03-nor2">
    <w:name w:val="03-nor2"/>
    <w:basedOn w:val="Normln"/>
    <w:link w:val="03-nor2Char"/>
    <w:qFormat/>
    <w:rsid w:val="006B5320"/>
    <w:pPr>
      <w:ind w:left="567"/>
    </w:pPr>
  </w:style>
  <w:style w:type="character" w:customStyle="1" w:styleId="03-nor2Char">
    <w:name w:val="03-nor2 Char"/>
    <w:basedOn w:val="Standardnpsmoodstavce"/>
    <w:link w:val="03-nor2"/>
    <w:rsid w:val="006B5320"/>
  </w:style>
  <w:style w:type="character" w:customStyle="1" w:styleId="Nadpis1Char">
    <w:name w:val="Nadpis 1 Char"/>
    <w:basedOn w:val="Standardnpsmoodstavce"/>
    <w:link w:val="Nadpis1"/>
    <w:rsid w:val="00C87343"/>
    <w:rPr>
      <w:b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C8734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link w:val="NzevChar"/>
    <w:locked/>
    <w:rsid w:val="00C87343"/>
    <w:pPr>
      <w:jc w:val="center"/>
    </w:pPr>
    <w:rPr>
      <w:b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C87343"/>
    <w:rPr>
      <w:b/>
      <w:sz w:val="40"/>
      <w:szCs w:val="40"/>
    </w:rPr>
  </w:style>
  <w:style w:type="character" w:styleId="Siln">
    <w:name w:val="Strong"/>
    <w:uiPriority w:val="22"/>
    <w:locked/>
    <w:rsid w:val="00C87343"/>
    <w:rPr>
      <w:b/>
      <w:bCs/>
    </w:rPr>
  </w:style>
  <w:style w:type="paragraph" w:styleId="Odstavecseseznamem">
    <w:name w:val="List Paragraph"/>
    <w:basedOn w:val="Normln"/>
    <w:uiPriority w:val="34"/>
    <w:locked/>
    <w:rsid w:val="00C87343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66B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B84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proas.cz/uvo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Adéla Urbánková</dc:creator>
  <cp:lastModifiedBy>Ševecová Ivana</cp:lastModifiedBy>
  <cp:revision>2</cp:revision>
  <dcterms:created xsi:type="dcterms:W3CDTF">2014-01-13T08:39:00Z</dcterms:created>
  <dcterms:modified xsi:type="dcterms:W3CDTF">2014-01-13T08:39:00Z</dcterms:modified>
</cp:coreProperties>
</file>